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889D3" w14:textId="77777777" w:rsidR="000006EC" w:rsidRDefault="000006EC" w:rsidP="00590F27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781A3DCF" w14:textId="77777777" w:rsidR="000006EC" w:rsidRDefault="000006EC" w:rsidP="00590F27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2FC60AD3" w14:textId="77777777" w:rsidR="000006EC" w:rsidRDefault="000006EC" w:rsidP="00590F27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3F1466AF" w14:textId="77777777" w:rsidR="000006EC" w:rsidRDefault="000006EC" w:rsidP="00590F27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731FABF3" w14:textId="77777777" w:rsidR="000006EC" w:rsidRDefault="000006EC" w:rsidP="00590F27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2775D8D9" w14:textId="77777777" w:rsidR="000006EC" w:rsidRDefault="000006EC" w:rsidP="00590F27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5A917649" w14:textId="77777777" w:rsidR="000006EC" w:rsidRDefault="000006EC" w:rsidP="00590F27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059E5CA2" w14:textId="77777777" w:rsidR="000006EC" w:rsidRDefault="000006EC" w:rsidP="00590F27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69B30F88" w14:textId="77777777" w:rsidR="000006EC" w:rsidRDefault="000006EC" w:rsidP="00590F27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4B937380" w14:textId="77777777" w:rsidR="000006EC" w:rsidRDefault="000006EC" w:rsidP="00590F27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3471271C" w14:textId="77777777" w:rsidR="000006EC" w:rsidRDefault="000006EC" w:rsidP="00590F27">
      <w:pPr>
        <w:spacing w:after="0" w:line="280" w:lineRule="exact"/>
        <w:ind w:firstLine="709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0E89638E" w14:textId="72C2C0F3" w:rsidR="00590F27" w:rsidRPr="000006EC" w:rsidRDefault="00590F27" w:rsidP="00590F27">
      <w:pPr>
        <w:spacing w:after="0" w:line="280" w:lineRule="exact"/>
        <w:ind w:firstLine="709"/>
        <w:jc w:val="center"/>
        <w:rPr>
          <w:rFonts w:ascii="Times New Roman" w:hAnsi="Times New Roman"/>
          <w:bCs/>
          <w:color w:val="auto"/>
          <w:sz w:val="32"/>
          <w:szCs w:val="32"/>
        </w:rPr>
      </w:pPr>
      <w:r w:rsidRPr="000006EC">
        <w:rPr>
          <w:rFonts w:ascii="Times New Roman" w:hAnsi="Times New Roman"/>
          <w:b/>
          <w:color w:val="auto"/>
          <w:sz w:val="32"/>
          <w:szCs w:val="32"/>
        </w:rPr>
        <w:t>О ПРОВОДИМОЙ В БРЕСТСКОЙ ОБЛАСТИ ПРОФИЛАКТИЧЕСКОЙ РАБОТЕ ПО НЕДОПУЩЕНИЮ ВОВЛЕЧЕНИЯ НАСЕЛЕНИЯ В ЭКСТРЕМИСТСКУЮ ДЕЯТЕЛЬНОСТЬ</w:t>
      </w:r>
    </w:p>
    <w:p w14:paraId="47BCEC24" w14:textId="77777777" w:rsidR="00590F27" w:rsidRPr="000006EC" w:rsidRDefault="00590F27" w:rsidP="00590F27">
      <w:pPr>
        <w:spacing w:after="0" w:line="240" w:lineRule="auto"/>
        <w:jc w:val="center"/>
        <w:rPr>
          <w:rFonts w:ascii="Times New Roman" w:hAnsi="Times New Roman"/>
          <w:bCs/>
          <w:color w:val="auto"/>
          <w:sz w:val="32"/>
          <w:szCs w:val="32"/>
        </w:rPr>
      </w:pPr>
      <w:r w:rsidRPr="000006EC">
        <w:rPr>
          <w:rFonts w:ascii="Times New Roman" w:hAnsi="Times New Roman"/>
          <w:bCs/>
          <w:color w:val="auto"/>
          <w:sz w:val="32"/>
          <w:szCs w:val="32"/>
        </w:rPr>
        <w:t>(областная тема)</w:t>
      </w:r>
    </w:p>
    <w:p w14:paraId="02000000" w14:textId="77777777" w:rsidR="00550348" w:rsidRDefault="00550348" w:rsidP="00590F27">
      <w:pPr>
        <w:spacing w:after="0" w:line="120" w:lineRule="auto"/>
        <w:ind w:firstLine="709"/>
        <w:contextualSpacing/>
        <w:jc w:val="both"/>
        <w:rPr>
          <w:rFonts w:ascii="Times New Roman" w:hAnsi="Times New Roman"/>
          <w:sz w:val="30"/>
        </w:rPr>
      </w:pPr>
      <w:bookmarkStart w:id="0" w:name="_Hlk195005148"/>
    </w:p>
    <w:bookmarkEnd w:id="0"/>
    <w:p w14:paraId="0C8120E6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03C82A3C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3F07DA80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23F80513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574BB1FD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03A9C4C4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2B3F85B1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65DE81AE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40DDD48C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5C8A91D6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49FBA021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5002FADC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5460EEA1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58358403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2A18ECE0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62AD682C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708BB04C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6006A7EE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17DA02E1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0BB5B26E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6EC163FA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104E8CB6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2522EB5A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1E71DC33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11780A5B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2C7F6A42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66900BB6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064AD87E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1A0B6B28" w14:textId="77777777" w:rsidR="000006EC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p w14:paraId="2D7B628A" w14:textId="365FF374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lastRenderedPageBreak/>
        <w:t>В отчетном периоде на территории Брестской области возбуждено 131 уголовное дело по линии противодействия экстремизма и терроризма, из них органами внутренних дел с иными правоохранительными органами установлены подозреваемые лица по 123. Удельный вес установления подозреваемых лиц составил 93,9%. Из общего числа возбужденных уголовных дел, 10 относится к категории особо тяжких и тяжких. По всем преступлениям лица их совершившие установлены.</w:t>
      </w:r>
    </w:p>
    <w:p w14:paraId="718022F2" w14:textId="76313E7A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>В общей структуре преступности экстремистской направленности подавляющую долю составляют преступления, совершённые с использованием информационно-коммуникационных технологий – 80 (в</w:t>
      </w:r>
      <w:r w:rsidR="00404B21">
        <w:rPr>
          <w:rFonts w:ascii="Times New Roman" w:hAnsi="Times New Roman"/>
          <w:sz w:val="30"/>
        </w:rPr>
        <w:t> </w:t>
      </w:r>
      <w:r w:rsidRPr="00C1509D">
        <w:rPr>
          <w:rFonts w:ascii="Times New Roman" w:hAnsi="Times New Roman"/>
          <w:sz w:val="30"/>
        </w:rPr>
        <w:t xml:space="preserve">глобальной сети Интернет), по которым установлено 75 лиц их совершивших (93,8%). </w:t>
      </w:r>
    </w:p>
    <w:p w14:paraId="5BC98BD5" w14:textId="77777777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 xml:space="preserve">Так, в рамках противодействия распространению, изготовлению, хранению, перевозке информационной продукции, содержащей призывы к экстремистской деятельности или пропагандирующую такую деятельность, в отчетном периоде 2025 года сотрудниками ОВД области и иными правоохранительными органами выявлено 546 административных правонарушений (ч. 2 ст. 19.11 КоАП Республики Беларусь (далее КоАП) – 537 лиц; </w:t>
      </w:r>
      <w:proofErr w:type="spellStart"/>
      <w:r w:rsidRPr="00C1509D">
        <w:rPr>
          <w:rFonts w:ascii="Times New Roman" w:hAnsi="Times New Roman"/>
          <w:sz w:val="30"/>
        </w:rPr>
        <w:t>cт</w:t>
      </w:r>
      <w:proofErr w:type="spellEnd"/>
      <w:r w:rsidRPr="00C1509D">
        <w:rPr>
          <w:rFonts w:ascii="Times New Roman" w:hAnsi="Times New Roman"/>
          <w:sz w:val="30"/>
        </w:rPr>
        <w:t>. 19.10 КоАП – 4 лица; ст. 24.23 КоАП – 5 лиц).</w:t>
      </w:r>
    </w:p>
    <w:p w14:paraId="5E065633" w14:textId="77777777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>Сотрудниками уголовного розыска Брестской области на постоянной основе осуществляется мониторинг открытых источников сети Интернет, с целью выявления лиц причастных к преступлениям, связанных с экстремизмом, а также выявления деструктивного, экстремистского контента, размещаемого (распространяемого) с призывами (путем инспирирования различными политическими, социальными, экономическими и иными темпами) об организации актов терроризма и массовых беспорядков.</w:t>
      </w:r>
    </w:p>
    <w:p w14:paraId="3425CAFA" w14:textId="77777777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>В ходе проведения мероприятий установлено, что наибольшая активность пользователей наблюдается «общереспубликанских чатах» экстремистской направленности мессенджере «Telegram», в социальной сети «</w:t>
      </w:r>
      <w:proofErr w:type="spellStart"/>
      <w:r w:rsidRPr="00C1509D">
        <w:rPr>
          <w:rFonts w:ascii="Times New Roman" w:hAnsi="Times New Roman"/>
          <w:sz w:val="30"/>
        </w:rPr>
        <w:t>Instagram</w:t>
      </w:r>
      <w:proofErr w:type="spellEnd"/>
      <w:r w:rsidRPr="00C1509D">
        <w:rPr>
          <w:rFonts w:ascii="Times New Roman" w:hAnsi="Times New Roman"/>
          <w:sz w:val="30"/>
        </w:rPr>
        <w:t>», «</w:t>
      </w:r>
      <w:proofErr w:type="spellStart"/>
      <w:r w:rsidRPr="00C1509D">
        <w:rPr>
          <w:rFonts w:ascii="Times New Roman" w:hAnsi="Times New Roman"/>
          <w:sz w:val="30"/>
        </w:rPr>
        <w:t>Tik-Tok</w:t>
      </w:r>
      <w:proofErr w:type="spellEnd"/>
      <w:r w:rsidRPr="00C1509D">
        <w:rPr>
          <w:rFonts w:ascii="Times New Roman" w:hAnsi="Times New Roman"/>
          <w:sz w:val="30"/>
        </w:rPr>
        <w:t>» и «Одноклассники», в которых выявлены пользователи, допустившие публичное оскорбление Президента Республики Беларусь и представителей государственной власти.</w:t>
      </w:r>
    </w:p>
    <w:p w14:paraId="28E8BA9A" w14:textId="4E83C5D2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>В ходе мониторинга установлено, что на территории Брестской области создано и функционирует 53 Telegram-сообщества (40 чатов и 13</w:t>
      </w:r>
      <w:r>
        <w:rPr>
          <w:rFonts w:ascii="Times New Roman" w:hAnsi="Times New Roman"/>
          <w:sz w:val="30"/>
        </w:rPr>
        <w:t> </w:t>
      </w:r>
      <w:r w:rsidRPr="00C1509D">
        <w:rPr>
          <w:rFonts w:ascii="Times New Roman" w:hAnsi="Times New Roman"/>
          <w:sz w:val="30"/>
        </w:rPr>
        <w:t>каналов), используемых для распространения идей деструктивного характера, в которых суммарно состоит 8 206 пользователей (6 636 в чатах и 1 570 в каналах).</w:t>
      </w:r>
    </w:p>
    <w:p w14:paraId="02AE70FB" w14:textId="52559F6E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t>В настоящее время в Республиканский список экстремистских материалов внесено 4233 информационных ресурса, признанных по решению суда экстремистскими материалами, за распространение которых лицо будет привлечено к административной ответственности по ч. 2 ст.</w:t>
      </w:r>
      <w:r>
        <w:rPr>
          <w:rFonts w:ascii="Times New Roman" w:hAnsi="Times New Roman"/>
          <w:sz w:val="30"/>
        </w:rPr>
        <w:t> </w:t>
      </w:r>
      <w:r w:rsidRPr="00C1509D">
        <w:rPr>
          <w:rFonts w:ascii="Times New Roman" w:hAnsi="Times New Roman"/>
          <w:sz w:val="30"/>
        </w:rPr>
        <w:t>19.11 КоАП Республики Беларусь.</w:t>
      </w:r>
    </w:p>
    <w:p w14:paraId="7930F665" w14:textId="77777777" w:rsidR="00C1509D" w:rsidRPr="00C1509D" w:rsidRDefault="00C1509D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 w:rsidRPr="00C1509D">
        <w:rPr>
          <w:rFonts w:ascii="Times New Roman" w:hAnsi="Times New Roman"/>
          <w:sz w:val="30"/>
        </w:rPr>
        <w:lastRenderedPageBreak/>
        <w:t>В перечень организаций, формирований, индивидуальных предпринимателей, причастных к экстремистской деятельности в настоящее время внесено 284 субъекта. В случае если лицо взаимодействует с ними, пользуется и распространяет их информационную продукцию, финансирует их или поддерживает различными способами (ныне распространен вариант поддержки оплатой кофе в определенных кофейнях Республики Польша, лицо может перевести на данный счет денежные средства, с которого администрация ресурса или владелец может покупать себе кофе), дача интервью или ответы на вопросы, все это образует в действиях лица признаки составов преступлений предусмотренных ч. 1 ст. 3611-4 УК Республики Беларусь.</w:t>
      </w:r>
    </w:p>
    <w:p w14:paraId="0D000000" w14:textId="5516E2CF" w:rsidR="00550348" w:rsidRDefault="000006EC" w:rsidP="00C1509D">
      <w:pPr>
        <w:pStyle w:val="a3"/>
        <w:ind w:firstLine="708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</w:t>
      </w:r>
      <w:bookmarkStart w:id="1" w:name="_GoBack"/>
      <w:bookmarkEnd w:id="1"/>
      <w:r w:rsidR="00C1509D" w:rsidRPr="00C1509D">
        <w:rPr>
          <w:rFonts w:ascii="Times New Roman" w:hAnsi="Times New Roman"/>
          <w:sz w:val="30"/>
        </w:rPr>
        <w:t>ри обнаружении фактов преступлений и административных правонарушений по линии противодействия экстремизма и терроризма необходимо обратиться в территориальные органы внутренних дел по месту жительства.</w:t>
      </w:r>
    </w:p>
    <w:p w14:paraId="0E000000" w14:textId="77777777" w:rsidR="00550348" w:rsidRDefault="00DD04B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ab/>
      </w:r>
    </w:p>
    <w:p w14:paraId="0F000000" w14:textId="77777777" w:rsidR="00550348" w:rsidRDefault="00550348">
      <w:pPr>
        <w:pStyle w:val="a3"/>
        <w:ind w:firstLine="708"/>
        <w:jc w:val="both"/>
        <w:rPr>
          <w:rFonts w:ascii="Times New Roman" w:hAnsi="Times New Roman"/>
          <w:sz w:val="30"/>
        </w:rPr>
      </w:pPr>
    </w:p>
    <w:sectPr w:rsidR="00550348" w:rsidSect="00590F27">
      <w:headerReference w:type="default" r:id="rId6"/>
      <w:pgSz w:w="11906" w:h="16838" w:code="9"/>
      <w:pgMar w:top="1134" w:right="567" w:bottom="709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8D8C4" w14:textId="77777777" w:rsidR="00676661" w:rsidRDefault="00676661" w:rsidP="00590F27">
      <w:pPr>
        <w:spacing w:after="0" w:line="240" w:lineRule="auto"/>
      </w:pPr>
      <w:r>
        <w:separator/>
      </w:r>
    </w:p>
  </w:endnote>
  <w:endnote w:type="continuationSeparator" w:id="0">
    <w:p w14:paraId="4035815D" w14:textId="77777777" w:rsidR="00676661" w:rsidRDefault="00676661" w:rsidP="0059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C5E1" w14:textId="77777777" w:rsidR="00676661" w:rsidRDefault="00676661" w:rsidP="00590F27">
      <w:pPr>
        <w:spacing w:after="0" w:line="240" w:lineRule="auto"/>
      </w:pPr>
      <w:r>
        <w:separator/>
      </w:r>
    </w:p>
  </w:footnote>
  <w:footnote w:type="continuationSeparator" w:id="0">
    <w:p w14:paraId="33269071" w14:textId="77777777" w:rsidR="00676661" w:rsidRDefault="00676661" w:rsidP="0059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31157"/>
      <w:docPartObj>
        <w:docPartGallery w:val="Page Numbers (Top of Page)"/>
        <w:docPartUnique/>
      </w:docPartObj>
    </w:sdtPr>
    <w:sdtEndPr/>
    <w:sdtContent>
      <w:p w14:paraId="777AD2CE" w14:textId="2837EEE1" w:rsidR="00590F27" w:rsidRDefault="00590F27">
        <w:pPr>
          <w:pStyle w:val="ad"/>
          <w:jc w:val="center"/>
        </w:pPr>
        <w:r w:rsidRPr="00404B21">
          <w:rPr>
            <w:rFonts w:ascii="Times New Roman" w:hAnsi="Times New Roman"/>
            <w:sz w:val="24"/>
            <w:szCs w:val="24"/>
          </w:rPr>
          <w:fldChar w:fldCharType="begin"/>
        </w:r>
        <w:r w:rsidRPr="00404B2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4B21">
          <w:rPr>
            <w:rFonts w:ascii="Times New Roman" w:hAnsi="Times New Roman"/>
            <w:sz w:val="24"/>
            <w:szCs w:val="24"/>
          </w:rPr>
          <w:fldChar w:fldCharType="separate"/>
        </w:r>
        <w:r w:rsidRPr="00404B21">
          <w:rPr>
            <w:rFonts w:ascii="Times New Roman" w:hAnsi="Times New Roman"/>
            <w:sz w:val="24"/>
            <w:szCs w:val="24"/>
          </w:rPr>
          <w:t>2</w:t>
        </w:r>
        <w:r w:rsidRPr="00404B2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1858EFB" w14:textId="77777777" w:rsidR="00590F27" w:rsidRDefault="00590F2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48"/>
    <w:rsid w:val="000006EC"/>
    <w:rsid w:val="00043E88"/>
    <w:rsid w:val="00404B21"/>
    <w:rsid w:val="00550348"/>
    <w:rsid w:val="00590F27"/>
    <w:rsid w:val="00676661"/>
    <w:rsid w:val="00C1509D"/>
    <w:rsid w:val="00D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9D5A"/>
  <w15:docId w15:val="{BCF54BDC-9AFF-4408-9D2A-B3E2D47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after="0" w:line="240" w:lineRule="auto"/>
      <w:ind w:left="720"/>
      <w:contextualSpacing/>
    </w:pPr>
    <w:rPr>
      <w:rFonts w:ascii="Calibri" w:hAnsi="Calibri"/>
      <w:sz w:val="20"/>
    </w:rPr>
  </w:style>
  <w:style w:type="character" w:customStyle="1" w:styleId="a7">
    <w:name w:val="Абзац списка Знак"/>
    <w:basedOn w:val="1"/>
    <w:link w:val="a6"/>
    <w:rPr>
      <w:rFonts w:ascii="Calibri" w:hAnsi="Calibri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59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0F27"/>
  </w:style>
  <w:style w:type="paragraph" w:styleId="af">
    <w:name w:val="footer"/>
    <w:basedOn w:val="a"/>
    <w:link w:val="af0"/>
    <w:uiPriority w:val="99"/>
    <w:unhideWhenUsed/>
    <w:rsid w:val="0059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Лариса Николаевна Юшкевич</cp:lastModifiedBy>
  <cp:revision>2</cp:revision>
  <dcterms:created xsi:type="dcterms:W3CDTF">2025-05-13T11:23:00Z</dcterms:created>
  <dcterms:modified xsi:type="dcterms:W3CDTF">2025-05-13T11:23:00Z</dcterms:modified>
</cp:coreProperties>
</file>