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A864D4" w:rsidRPr="009D409D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864D4" w:rsidRDefault="009D409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A864D4" w:rsidRPr="009D409D" w:rsidRDefault="00000000">
            <w:pPr>
              <w:spacing w:after="0" w:line="288" w:lineRule="auto"/>
              <w:rPr>
                <w:lang w:val="ru-RU"/>
              </w:rPr>
            </w:pPr>
            <w:r w:rsidRPr="009D409D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864D4" w:rsidRPr="009D409D" w:rsidRDefault="00000000">
            <w:pPr>
              <w:rPr>
                <w:lang w:val="ru-RU"/>
              </w:rPr>
            </w:pPr>
            <w:r w:rsidRPr="009D409D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9D409D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9D409D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9D409D">
              <w:rPr>
                <w:sz w:val="20"/>
                <w:szCs w:val="20"/>
                <w:lang w:val="ru-RU"/>
              </w:rPr>
              <w:t xml:space="preserve">“, </w:t>
            </w:r>
            <w:proofErr w:type="gramStart"/>
            <w:r w:rsidRPr="009D409D">
              <w:rPr>
                <w:sz w:val="20"/>
                <w:szCs w:val="20"/>
                <w:lang w:val="ru-RU"/>
              </w:rPr>
              <w:t>06.05.2025  Национальный</w:t>
            </w:r>
            <w:proofErr w:type="gramEnd"/>
            <w:r w:rsidRPr="009D409D">
              <w:rPr>
                <w:sz w:val="20"/>
                <w:szCs w:val="20"/>
                <w:lang w:val="ru-RU"/>
              </w:rPr>
              <w:t xml:space="preserve"> центр законодательства и правовой информации Республики Беларусь</w:t>
            </w:r>
          </w:p>
        </w:tc>
      </w:tr>
    </w:tbl>
    <w:p w:rsidR="00A864D4" w:rsidRPr="009D409D" w:rsidRDefault="009D409D">
      <w:pPr>
        <w:rPr>
          <w:b/>
          <w:bCs/>
          <w:i/>
          <w:iCs/>
          <w:u w:val="single"/>
          <w:lang w:val="ru-RU"/>
        </w:rPr>
      </w:pPr>
      <w:r w:rsidRPr="009D409D">
        <w:rPr>
          <w:b/>
          <w:bCs/>
          <w:i/>
          <w:iCs/>
          <w:u w:val="single"/>
          <w:lang w:val="ru-RU"/>
        </w:rPr>
        <w:t>ВЫДЕРЖКИ ИЗ ЗАКОНА</w:t>
      </w:r>
    </w:p>
    <w:p w:rsidR="00A864D4" w:rsidRPr="009D409D" w:rsidRDefault="00000000">
      <w:pPr>
        <w:spacing w:after="60"/>
        <w:ind w:firstLine="566"/>
        <w:jc w:val="center"/>
        <w:rPr>
          <w:lang w:val="ru-RU"/>
        </w:rPr>
      </w:pPr>
      <w:r w:rsidRPr="009D409D">
        <w:rPr>
          <w:caps/>
          <w:lang w:val="ru-RU"/>
        </w:rPr>
        <w:t>ЗАКОН РЕСПУБЛИКИ БЕЛАРУСЬ</w:t>
      </w:r>
    </w:p>
    <w:p w:rsidR="00A864D4" w:rsidRPr="009D409D" w:rsidRDefault="00000000">
      <w:pPr>
        <w:spacing w:after="60"/>
        <w:jc w:val="center"/>
        <w:rPr>
          <w:lang w:val="ru-RU"/>
        </w:rPr>
      </w:pPr>
      <w:r w:rsidRPr="009D409D">
        <w:rPr>
          <w:lang w:val="ru-RU"/>
        </w:rPr>
        <w:t>4 января 2007 г. № 203-З</w:t>
      </w:r>
    </w:p>
    <w:p w:rsidR="00A864D4" w:rsidRPr="009D409D" w:rsidRDefault="00000000">
      <w:pPr>
        <w:spacing w:before="240" w:after="240"/>
        <w:rPr>
          <w:lang w:val="ru-RU"/>
        </w:rPr>
      </w:pPr>
      <w:r w:rsidRPr="009D409D">
        <w:rPr>
          <w:b/>
          <w:bCs/>
          <w:sz w:val="28"/>
          <w:szCs w:val="28"/>
          <w:lang w:val="ru-RU"/>
        </w:rPr>
        <w:t>О противодействии экстремизму</w:t>
      </w:r>
    </w:p>
    <w:p w:rsidR="00A864D4" w:rsidRPr="009D409D" w:rsidRDefault="00000000">
      <w:pPr>
        <w:spacing w:before="240" w:after="240"/>
        <w:rPr>
          <w:lang w:val="ru-RU"/>
        </w:rPr>
      </w:pPr>
      <w:r w:rsidRPr="009D409D">
        <w:rPr>
          <w:i/>
          <w:iCs/>
          <w:lang w:val="ru-RU"/>
        </w:rPr>
        <w:t>Принят Палатой представителей 14 декабря 2006 года</w:t>
      </w:r>
      <w:r w:rsidRPr="009D409D">
        <w:rPr>
          <w:lang w:val="ru-RU"/>
        </w:rPr>
        <w:br/>
      </w:r>
      <w:r w:rsidRPr="009D409D">
        <w:rPr>
          <w:i/>
          <w:iCs/>
          <w:lang w:val="ru-RU"/>
        </w:rPr>
        <w:t>Одобрен Советом Республики 20 декабря 2006 года</w:t>
      </w:r>
    </w:p>
    <w:p w:rsidR="00A864D4" w:rsidRPr="009D409D" w:rsidRDefault="00000000">
      <w:pPr>
        <w:spacing w:after="60"/>
        <w:ind w:left="1021"/>
        <w:rPr>
          <w:lang w:val="ru-RU"/>
        </w:rPr>
      </w:pPr>
      <w:r w:rsidRPr="009D409D">
        <w:rPr>
          <w:lang w:val="ru-RU"/>
        </w:rPr>
        <w:t>Изменения и дополнения: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21 июля 2008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417-З</w:t>
      </w:r>
      <w:r>
        <w:t> </w:t>
      </w:r>
      <w:r w:rsidRPr="009D409D">
        <w:rPr>
          <w:lang w:val="ru-RU"/>
        </w:rPr>
        <w:t>(Национальный реестр правовых актов Республики Беларусь, 2008 г., №</w:t>
      </w:r>
      <w:r>
        <w:t> </w:t>
      </w:r>
      <w:r w:rsidRPr="009D409D">
        <w:rPr>
          <w:lang w:val="ru-RU"/>
        </w:rPr>
        <w:t>184, 2/1514);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28 декабря 2009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78-З</w:t>
      </w:r>
      <w:r>
        <w:t> </w:t>
      </w:r>
      <w:r w:rsidRPr="009D409D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9D409D">
        <w:rPr>
          <w:lang w:val="ru-RU"/>
        </w:rPr>
        <w:t>г., №</w:t>
      </w:r>
      <w:r>
        <w:t> </w:t>
      </w:r>
      <w:r w:rsidRPr="009D409D">
        <w:rPr>
          <w:lang w:val="ru-RU"/>
        </w:rPr>
        <w:t>5, 2/1630);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3 июня 2011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275-З (Национальный реестр правовых актов Республики Беларусь, 2011</w:t>
      </w:r>
      <w:r>
        <w:t> </w:t>
      </w:r>
      <w:r w:rsidRPr="009D409D">
        <w:rPr>
          <w:lang w:val="ru-RU"/>
        </w:rPr>
        <w:t>г., №</w:t>
      </w:r>
      <w:r>
        <w:t> </w:t>
      </w:r>
      <w:r w:rsidRPr="009D409D">
        <w:rPr>
          <w:lang w:val="ru-RU"/>
        </w:rPr>
        <w:t>64, 2/1827);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26 октября 2012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435-З (Национальный правовой Интернет-портал Республики Беларусь, 01.11.2012, 2/1987);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20 апреля 2016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358-З (Национальный правовой Интернет-портал Республики Беларусь, 22.04.2016, 2/2356);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18 июля 2019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227-З (Национальный правовой Интернет-портал Республики Беларусь, 26.07.2019, 2/2666);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14 мая 2021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104-З (Национальный правовой Интернет-портал Республики Беларусь, 15.05.2021, 2/2824) – новая редакция;</w:t>
      </w:r>
    </w:p>
    <w:p w:rsidR="00A864D4" w:rsidRPr="009D409D" w:rsidRDefault="00000000">
      <w:pPr>
        <w:spacing w:after="60"/>
        <w:ind w:left="1133" w:firstLine="566"/>
        <w:jc w:val="both"/>
        <w:rPr>
          <w:lang w:val="ru-RU"/>
        </w:rPr>
      </w:pPr>
      <w:r w:rsidRPr="009D409D">
        <w:rPr>
          <w:lang w:val="ru-RU"/>
        </w:rPr>
        <w:t>Закон Республики Беларусь от 17 июля 2023</w:t>
      </w:r>
      <w:r>
        <w:t> </w:t>
      </w:r>
      <w:r w:rsidRPr="009D409D">
        <w:rPr>
          <w:lang w:val="ru-RU"/>
        </w:rPr>
        <w:t>г. №</w:t>
      </w:r>
      <w:r>
        <w:t> </w:t>
      </w:r>
      <w:r w:rsidRPr="009D409D">
        <w:rPr>
          <w:lang w:val="ru-RU"/>
        </w:rPr>
        <w:t>292-З (Национальный правовой Интернет-портал Республики Беларусь, 22.07.2023, 2/3012)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Настоящий Закон определяет правовые и</w:t>
      </w:r>
      <w:r>
        <w:t> </w:t>
      </w:r>
      <w:r w:rsidRPr="009D409D">
        <w:rPr>
          <w:lang w:val="ru-RU"/>
        </w:rPr>
        <w:t>организационные основы противодействия экстремизму в</w:t>
      </w:r>
      <w:r>
        <w:t> </w:t>
      </w:r>
      <w:r w:rsidRPr="009D409D">
        <w:rPr>
          <w:lang w:val="ru-RU"/>
        </w:rPr>
        <w:t>целях защиты прав, свобод и</w:t>
      </w:r>
      <w:r>
        <w:t> </w:t>
      </w:r>
      <w:r w:rsidRPr="009D409D">
        <w:rPr>
          <w:lang w:val="ru-RU"/>
        </w:rPr>
        <w:t>законных интересов личности, конституционного строя и</w:t>
      </w:r>
      <w:r>
        <w:t> </w:t>
      </w:r>
      <w:r w:rsidRPr="009D409D">
        <w:rPr>
          <w:lang w:val="ru-RU"/>
        </w:rPr>
        <w:t>территориальной целостности Республики Беларусь, обеспечения безопасности общества и</w:t>
      </w:r>
      <w:r>
        <w:t> </w:t>
      </w:r>
      <w:r w:rsidRPr="009D409D">
        <w:rPr>
          <w:lang w:val="ru-RU"/>
        </w:rPr>
        <w:t>государства.</w:t>
      </w:r>
    </w:p>
    <w:p w:rsidR="00A864D4" w:rsidRPr="009D409D" w:rsidRDefault="00000000">
      <w:pPr>
        <w:spacing w:before="240" w:after="240"/>
        <w:ind w:left="1921" w:hanging="1354"/>
        <w:rPr>
          <w:lang w:val="ru-RU"/>
        </w:rPr>
      </w:pPr>
      <w:r w:rsidRPr="009D409D">
        <w:rPr>
          <w:b/>
          <w:bCs/>
          <w:lang w:val="ru-RU"/>
        </w:rPr>
        <w:t>Статья 3. Основные принципы противодействия экстремизму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Противодействие экстремизму основывается на</w:t>
      </w:r>
      <w:r>
        <w:t> </w:t>
      </w:r>
      <w:r w:rsidRPr="009D409D">
        <w:rPr>
          <w:lang w:val="ru-RU"/>
        </w:rPr>
        <w:t>принципах: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законности;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lastRenderedPageBreak/>
        <w:t>признания, соблюдения и</w:t>
      </w:r>
      <w:r>
        <w:t> </w:t>
      </w:r>
      <w:r w:rsidRPr="009D409D">
        <w:rPr>
          <w:lang w:val="ru-RU"/>
        </w:rPr>
        <w:t>защиты прав, свобод и</w:t>
      </w:r>
      <w:r>
        <w:t> </w:t>
      </w:r>
      <w:r w:rsidRPr="009D409D">
        <w:rPr>
          <w:lang w:val="ru-RU"/>
        </w:rPr>
        <w:t>законных интересов граждан, а</w:t>
      </w:r>
      <w:r>
        <w:t> </w:t>
      </w:r>
      <w:r w:rsidRPr="009D409D">
        <w:rPr>
          <w:lang w:val="ru-RU"/>
        </w:rPr>
        <w:t>также прав и</w:t>
      </w:r>
      <w:r>
        <w:t> </w:t>
      </w:r>
      <w:r w:rsidRPr="009D409D">
        <w:rPr>
          <w:lang w:val="ru-RU"/>
        </w:rPr>
        <w:t>законных интересов организаций;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сочетания гласных и</w:t>
      </w:r>
      <w:r>
        <w:t> </w:t>
      </w:r>
      <w:r w:rsidRPr="009D409D">
        <w:rPr>
          <w:lang w:val="ru-RU"/>
        </w:rPr>
        <w:t>негласных методов противодействия экстремизму;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приоритета обеспечения национальной безопасности Республики Беларусь;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сотрудничества государства с</w:t>
      </w:r>
      <w:r>
        <w:t> </w:t>
      </w:r>
      <w:r w:rsidRPr="009D409D">
        <w:rPr>
          <w:lang w:val="ru-RU"/>
        </w:rPr>
        <w:t>организациями и</w:t>
      </w:r>
      <w:r>
        <w:t> </w:t>
      </w:r>
      <w:r w:rsidRPr="009D409D">
        <w:rPr>
          <w:lang w:val="ru-RU"/>
        </w:rPr>
        <w:t>гражданами;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приоритета предусмотренных законодательством об</w:t>
      </w:r>
      <w:r>
        <w:t> </w:t>
      </w:r>
      <w:r w:rsidRPr="009D409D">
        <w:rPr>
          <w:lang w:val="ru-RU"/>
        </w:rPr>
        <w:t>основах деятельности по</w:t>
      </w:r>
      <w:r>
        <w:t> </w:t>
      </w:r>
      <w:r w:rsidRPr="009D409D">
        <w:rPr>
          <w:lang w:val="ru-RU"/>
        </w:rPr>
        <w:t>профилактике правонарушений и</w:t>
      </w:r>
      <w:r>
        <w:t> </w:t>
      </w:r>
      <w:r w:rsidRPr="009D409D">
        <w:rPr>
          <w:lang w:val="ru-RU"/>
        </w:rPr>
        <w:t>о</w:t>
      </w:r>
      <w:r>
        <w:t> </w:t>
      </w:r>
      <w:r w:rsidRPr="009D409D">
        <w:rPr>
          <w:lang w:val="ru-RU"/>
        </w:rPr>
        <w:t>противодействии экстремизму мер профилактики правонарушений, направленных на</w:t>
      </w:r>
      <w:r>
        <w:t> </w:t>
      </w:r>
      <w:r w:rsidRPr="009D409D">
        <w:rPr>
          <w:lang w:val="ru-RU"/>
        </w:rPr>
        <w:t>выявление и</w:t>
      </w:r>
      <w:r>
        <w:t> </w:t>
      </w:r>
      <w:r w:rsidRPr="009D409D">
        <w:rPr>
          <w:lang w:val="ru-RU"/>
        </w:rPr>
        <w:t>устранение причин и</w:t>
      </w:r>
      <w:r>
        <w:t> </w:t>
      </w:r>
      <w:r w:rsidRPr="009D409D">
        <w:rPr>
          <w:lang w:val="ru-RU"/>
        </w:rPr>
        <w:t>условий, способствующих экстремистской деятельности (далее</w:t>
      </w:r>
      <w:r>
        <w:t> </w:t>
      </w:r>
      <w:r w:rsidRPr="009D409D">
        <w:rPr>
          <w:lang w:val="ru-RU"/>
        </w:rPr>
        <w:t>– профилактические меры);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неотвратимости наказания за</w:t>
      </w:r>
      <w:r>
        <w:t> </w:t>
      </w:r>
      <w:r w:rsidRPr="009D409D">
        <w:rPr>
          <w:lang w:val="ru-RU"/>
        </w:rPr>
        <w:t>экстремистскую деятельность.</w:t>
      </w:r>
    </w:p>
    <w:p w:rsidR="00A864D4" w:rsidRPr="009D409D" w:rsidRDefault="00000000">
      <w:pPr>
        <w:spacing w:before="240" w:after="240"/>
        <w:ind w:left="1921" w:hanging="1354"/>
        <w:rPr>
          <w:lang w:val="ru-RU"/>
        </w:rPr>
      </w:pPr>
      <w:r w:rsidRPr="009D409D">
        <w:rPr>
          <w:b/>
          <w:bCs/>
          <w:lang w:val="ru-RU"/>
        </w:rPr>
        <w:t>Статья 4. Основные направления противодействия экстремизму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Противодействие экстремизму осуществляется посредством: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гражданского и</w:t>
      </w:r>
      <w:r>
        <w:t> </w:t>
      </w:r>
      <w:r w:rsidRPr="009D409D">
        <w:rPr>
          <w:lang w:val="ru-RU"/>
        </w:rPr>
        <w:t>патриотического воспитания детей и</w:t>
      </w:r>
      <w:r>
        <w:t> </w:t>
      </w:r>
      <w:r w:rsidRPr="009D409D">
        <w:rPr>
          <w:lang w:val="ru-RU"/>
        </w:rPr>
        <w:t>молодежи, формирования у</w:t>
      </w:r>
      <w:r>
        <w:t> </w:t>
      </w:r>
      <w:r w:rsidRPr="009D409D">
        <w:rPr>
          <w:lang w:val="ru-RU"/>
        </w:rPr>
        <w:t>граждан духовно-нравственных ценностей, гражданственности и</w:t>
      </w:r>
      <w:r>
        <w:t> </w:t>
      </w:r>
      <w:r w:rsidRPr="009D409D">
        <w:rPr>
          <w:lang w:val="ru-RU"/>
        </w:rPr>
        <w:t>патриотизма;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осуществления профилактических мер;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предупреждения, выявления и</w:t>
      </w:r>
      <w:r>
        <w:t> </w:t>
      </w:r>
      <w:r w:rsidRPr="009D409D">
        <w:rPr>
          <w:lang w:val="ru-RU"/>
        </w:rPr>
        <w:t>пресечения экстремистской деятельности.</w:t>
      </w:r>
    </w:p>
    <w:p w:rsidR="00A864D4" w:rsidRPr="009D409D" w:rsidRDefault="00000000">
      <w:pPr>
        <w:spacing w:before="240" w:after="240"/>
        <w:jc w:val="center"/>
        <w:rPr>
          <w:lang w:val="ru-RU"/>
        </w:rPr>
      </w:pPr>
      <w:r w:rsidRPr="009D409D">
        <w:rPr>
          <w:b/>
          <w:bCs/>
          <w:caps/>
          <w:lang w:val="ru-RU"/>
        </w:rPr>
        <w:t>ГЛАВА 2</w:t>
      </w:r>
      <w:r w:rsidRPr="009D409D">
        <w:rPr>
          <w:lang w:val="ru-RU"/>
        </w:rPr>
        <w:br/>
      </w:r>
      <w:r w:rsidRPr="009D409D">
        <w:rPr>
          <w:b/>
          <w:bCs/>
          <w:caps/>
          <w:lang w:val="ru-RU"/>
        </w:rPr>
        <w:t>ОСНОВЫ ПРОТИВОДЕЙСТВИЯ ЭКСТРЕМИЗМУ</w:t>
      </w:r>
    </w:p>
    <w:p w:rsidR="00A864D4" w:rsidRDefault="00000000">
      <w:pPr>
        <w:spacing w:before="240" w:after="240"/>
        <w:ind w:left="1921" w:hanging="1354"/>
      </w:pPr>
      <w:r w:rsidRPr="009D409D">
        <w:rPr>
          <w:b/>
          <w:bCs/>
          <w:lang w:val="ru-RU"/>
        </w:rPr>
        <w:t xml:space="preserve">Статья 6. </w:t>
      </w:r>
      <w:proofErr w:type="spellStart"/>
      <w:r>
        <w:rPr>
          <w:b/>
          <w:bCs/>
        </w:rPr>
        <w:t>Субъекты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противодействия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экстремизму</w:t>
      </w:r>
      <w:proofErr w:type="spellEnd"/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Общее руководство деятельностью по</w:t>
      </w:r>
      <w:r>
        <w:t> </w:t>
      </w:r>
      <w:r w:rsidRPr="009D409D">
        <w:rPr>
          <w:lang w:val="ru-RU"/>
        </w:rPr>
        <w:t>противодействию экстремизму осуществляют Президент Республики Беларусь и</w:t>
      </w:r>
      <w:r>
        <w:t> </w:t>
      </w:r>
      <w:r w:rsidRPr="009D409D">
        <w:rPr>
          <w:lang w:val="ru-RU"/>
        </w:rPr>
        <w:t>Совет Министров Республики Беларусь.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Координация деятельности субъектов противодействия экстремизму осуществляется в</w:t>
      </w:r>
      <w:r>
        <w:t> </w:t>
      </w:r>
      <w:r w:rsidRPr="009D409D">
        <w:rPr>
          <w:lang w:val="ru-RU"/>
        </w:rPr>
        <w:t>порядке, установленном Президентом Республики Беларусь, с</w:t>
      </w:r>
      <w:r>
        <w:t> </w:t>
      </w:r>
      <w:r w:rsidRPr="009D409D">
        <w:rPr>
          <w:lang w:val="ru-RU"/>
        </w:rPr>
        <w:t>учетом положений настоящего Закона.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Субъектами противодействия экстремизму в</w:t>
      </w:r>
      <w:r>
        <w:t> </w:t>
      </w:r>
      <w:r w:rsidRPr="009D409D">
        <w:rPr>
          <w:lang w:val="ru-RU"/>
        </w:rPr>
        <w:t>пределах их компетенции являются: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внутренних дел;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государственной безопасности;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прокуратуры;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пограничной службы;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таможенные органы;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 государственной охраны;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Следственный комитет;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республиканский орган государственного управления в</w:t>
      </w:r>
      <w:r>
        <w:t> </w:t>
      </w:r>
      <w:r w:rsidRPr="009D409D">
        <w:rPr>
          <w:lang w:val="ru-RU"/>
        </w:rPr>
        <w:t>сфере культуры;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республиканский орган государственного управления в</w:t>
      </w:r>
      <w:r>
        <w:t> </w:t>
      </w:r>
      <w:r w:rsidRPr="009D409D">
        <w:rPr>
          <w:lang w:val="ru-RU"/>
        </w:rPr>
        <w:t>сфере массовой информации;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республиканский орган государственного управления в</w:t>
      </w:r>
      <w:r>
        <w:t> </w:t>
      </w:r>
      <w:r w:rsidRPr="009D409D">
        <w:rPr>
          <w:lang w:val="ru-RU"/>
        </w:rPr>
        <w:t>сфере образования;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lastRenderedPageBreak/>
        <w:t>республиканский орган государственного управления по</w:t>
      </w:r>
      <w:r>
        <w:t> </w:t>
      </w:r>
      <w:r w:rsidRPr="009D409D">
        <w:rPr>
          <w:lang w:val="ru-RU"/>
        </w:rPr>
        <w:t>делам религий и</w:t>
      </w:r>
      <w:r>
        <w:t> </w:t>
      </w:r>
      <w:r w:rsidRPr="009D409D">
        <w:rPr>
          <w:lang w:val="ru-RU"/>
        </w:rPr>
        <w:t>национальностей;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Национальная академия наук Беларуси;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юстиции;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финансовых расследований Комитета государственного контроля;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местные исполнительные и</w:t>
      </w:r>
      <w:r>
        <w:t> </w:t>
      </w:r>
      <w:r w:rsidRPr="009D409D">
        <w:rPr>
          <w:lang w:val="ru-RU"/>
        </w:rPr>
        <w:t>распорядительные органы.</w:t>
      </w:r>
    </w:p>
    <w:p w:rsidR="00A864D4" w:rsidRPr="009D409D" w:rsidRDefault="00000000">
      <w:pPr>
        <w:spacing w:before="240" w:after="240"/>
        <w:ind w:left="1921" w:hanging="1354"/>
        <w:rPr>
          <w:lang w:val="ru-RU"/>
        </w:rPr>
      </w:pPr>
      <w:r w:rsidRPr="009D409D">
        <w:rPr>
          <w:b/>
          <w:bCs/>
          <w:lang w:val="ru-RU"/>
        </w:rPr>
        <w:t>Статья 7. Компетенция субъектов противодействия экстремизму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внутренних дел в</w:t>
      </w:r>
      <w:r>
        <w:t> </w:t>
      </w:r>
      <w:r w:rsidRPr="009D409D">
        <w:rPr>
          <w:lang w:val="ru-RU"/>
        </w:rPr>
        <w:t>области противодействия экстремизму осуществляют координацию деятельности субъектов противодействия экстремизму, других государственных органов и</w:t>
      </w:r>
      <w:r>
        <w:t> </w:t>
      </w:r>
      <w:r w:rsidRPr="009D409D">
        <w:rPr>
          <w:lang w:val="ru-RU"/>
        </w:rPr>
        <w:t>иных организаций, в</w:t>
      </w:r>
      <w:r>
        <w:t> </w:t>
      </w:r>
      <w:r w:rsidRPr="009D409D">
        <w:rPr>
          <w:lang w:val="ru-RU"/>
        </w:rPr>
        <w:t>том числе в</w:t>
      </w:r>
      <w:r>
        <w:t> </w:t>
      </w:r>
      <w:r w:rsidRPr="009D409D">
        <w:rPr>
          <w:lang w:val="ru-RU"/>
        </w:rPr>
        <w:t>части полноты и</w:t>
      </w:r>
      <w:r>
        <w:t> </w:t>
      </w:r>
      <w:r w:rsidRPr="009D409D">
        <w:rPr>
          <w:lang w:val="ru-RU"/>
        </w:rPr>
        <w:t>своевременности реализации ими своих полномочий в</w:t>
      </w:r>
      <w:r>
        <w:t> </w:t>
      </w:r>
      <w:r w:rsidRPr="009D409D">
        <w:rPr>
          <w:lang w:val="ru-RU"/>
        </w:rPr>
        <w:t>области противодействия экстремизму.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внутренних дел, государственной безопасности в</w:t>
      </w:r>
      <w:r>
        <w:t> </w:t>
      </w:r>
      <w:r w:rsidRPr="009D409D">
        <w:rPr>
          <w:lang w:val="ru-RU"/>
        </w:rPr>
        <w:t>области противодействия экстремизму в</w:t>
      </w:r>
      <w:r>
        <w:t> </w:t>
      </w:r>
      <w:r w:rsidRPr="009D409D">
        <w:rPr>
          <w:lang w:val="ru-RU"/>
        </w:rPr>
        <w:t>порядке, установленном законодательством: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осуществляют мониторинг, прогнозирование социально-политической ситуации;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осуществляют информационное и</w:t>
      </w:r>
      <w:r>
        <w:t> </w:t>
      </w:r>
      <w:r w:rsidRPr="009D409D">
        <w:rPr>
          <w:lang w:val="ru-RU"/>
        </w:rPr>
        <w:t>иное обеспечение деятельности Президента Республики Беларусь и</w:t>
      </w:r>
      <w:r>
        <w:t> </w:t>
      </w:r>
      <w:r w:rsidRPr="009D409D">
        <w:rPr>
          <w:lang w:val="ru-RU"/>
        </w:rPr>
        <w:t>Совета Министров Республики Беларусь;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обеспечивают осуществление на</w:t>
      </w:r>
      <w:r>
        <w:t> </w:t>
      </w:r>
      <w:r w:rsidRPr="009D409D">
        <w:rPr>
          <w:lang w:val="ru-RU"/>
        </w:rPr>
        <w:t>плановой межведомственной основе профилактических мер.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внутренних дел, государственной безопасности, финансовых расследований Комитета государственного контроля, пограничной службы, таможенные органы, орган государственной охраны в</w:t>
      </w:r>
      <w:r>
        <w:t> </w:t>
      </w:r>
      <w:r w:rsidRPr="009D409D">
        <w:rPr>
          <w:lang w:val="ru-RU"/>
        </w:rPr>
        <w:t>области противодействия экстремизму в</w:t>
      </w:r>
      <w:r>
        <w:t> </w:t>
      </w:r>
      <w:r w:rsidRPr="009D409D">
        <w:rPr>
          <w:lang w:val="ru-RU"/>
        </w:rPr>
        <w:t>пределах своей компетенции осуществляют профилактические меры и</w:t>
      </w:r>
      <w:r>
        <w:t> </w:t>
      </w:r>
      <w:r w:rsidRPr="009D409D">
        <w:rPr>
          <w:lang w:val="ru-RU"/>
        </w:rPr>
        <w:t>иные полномочия в</w:t>
      </w:r>
      <w:r>
        <w:t> </w:t>
      </w:r>
      <w:r w:rsidRPr="009D409D">
        <w:rPr>
          <w:lang w:val="ru-RU"/>
        </w:rPr>
        <w:t>соответствии с</w:t>
      </w:r>
      <w:r>
        <w:t> </w:t>
      </w:r>
      <w:r w:rsidRPr="009D409D">
        <w:rPr>
          <w:lang w:val="ru-RU"/>
        </w:rPr>
        <w:t>законодательством.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Органы прокуратуры при выявлении фактов нарушения законодательства в</w:t>
      </w:r>
      <w:r>
        <w:t> </w:t>
      </w:r>
      <w:r w:rsidRPr="009D409D">
        <w:rPr>
          <w:lang w:val="ru-RU"/>
        </w:rPr>
        <w:t>области противодействия экстремизму, а</w:t>
      </w:r>
      <w:r>
        <w:t> </w:t>
      </w:r>
      <w:r w:rsidRPr="009D409D">
        <w:rPr>
          <w:lang w:val="ru-RU"/>
        </w:rPr>
        <w:t>равно при получении сведений о</w:t>
      </w:r>
      <w:r>
        <w:t> </w:t>
      </w:r>
      <w:r w:rsidRPr="009D409D">
        <w:rPr>
          <w:lang w:val="ru-RU"/>
        </w:rPr>
        <w:t>таких фактах реализуют полномочия по</w:t>
      </w:r>
      <w:r>
        <w:t> </w:t>
      </w:r>
      <w:r w:rsidRPr="009D409D">
        <w:rPr>
          <w:lang w:val="ru-RU"/>
        </w:rPr>
        <w:t>противодействию экстремизму в</w:t>
      </w:r>
      <w:r>
        <w:t> </w:t>
      </w:r>
      <w:r w:rsidRPr="009D409D">
        <w:rPr>
          <w:lang w:val="ru-RU"/>
        </w:rPr>
        <w:t>соответствии с</w:t>
      </w:r>
      <w:r>
        <w:t> </w:t>
      </w:r>
      <w:r w:rsidRPr="009D409D">
        <w:rPr>
          <w:lang w:val="ru-RU"/>
        </w:rPr>
        <w:t>настоящим Законом и</w:t>
      </w:r>
      <w:r>
        <w:t> </w:t>
      </w:r>
      <w:r w:rsidRPr="009D409D">
        <w:rPr>
          <w:lang w:val="ru-RU"/>
        </w:rPr>
        <w:t>иными актами законодательства, а</w:t>
      </w:r>
      <w:r>
        <w:t> </w:t>
      </w:r>
      <w:r w:rsidRPr="009D409D">
        <w:rPr>
          <w:lang w:val="ru-RU"/>
        </w:rPr>
        <w:t>также осуществляют уголовное преследование лиц, совершивших преступления, связанные с</w:t>
      </w:r>
      <w:r>
        <w:t> </w:t>
      </w:r>
      <w:r w:rsidRPr="009D409D">
        <w:rPr>
          <w:lang w:val="ru-RU"/>
        </w:rPr>
        <w:t>экстремизмом, и</w:t>
      </w:r>
      <w:r>
        <w:t> </w:t>
      </w:r>
      <w:r w:rsidRPr="009D409D">
        <w:rPr>
          <w:lang w:val="ru-RU"/>
        </w:rPr>
        <w:t>иные полномочия в</w:t>
      </w:r>
      <w:r>
        <w:t> </w:t>
      </w:r>
      <w:r w:rsidRPr="009D409D">
        <w:rPr>
          <w:lang w:val="ru-RU"/>
        </w:rPr>
        <w:t>соответствии с</w:t>
      </w:r>
      <w:r>
        <w:t> </w:t>
      </w:r>
      <w:r w:rsidRPr="009D409D">
        <w:rPr>
          <w:lang w:val="ru-RU"/>
        </w:rPr>
        <w:t>законодательством.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Следственный комитет осуществляет уголовное преследование лиц, совершивших преступления, связанные с</w:t>
      </w:r>
      <w:r>
        <w:t> </w:t>
      </w:r>
      <w:r w:rsidRPr="009D409D">
        <w:rPr>
          <w:lang w:val="ru-RU"/>
        </w:rPr>
        <w:t>экстремизмом, в</w:t>
      </w:r>
      <w:r>
        <w:t> </w:t>
      </w:r>
      <w:r w:rsidRPr="009D409D">
        <w:rPr>
          <w:lang w:val="ru-RU"/>
        </w:rPr>
        <w:t>соответствии с</w:t>
      </w:r>
      <w:r>
        <w:t> </w:t>
      </w:r>
      <w:r w:rsidRPr="009D409D">
        <w:rPr>
          <w:lang w:val="ru-RU"/>
        </w:rPr>
        <w:t>законодательными актами.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Республиканские органы государственного управления в</w:t>
      </w:r>
      <w:r>
        <w:t> </w:t>
      </w:r>
      <w:r w:rsidRPr="009D409D">
        <w:rPr>
          <w:lang w:val="ru-RU"/>
        </w:rPr>
        <w:t>сферах культуры, массовой информации и</w:t>
      </w:r>
      <w:r>
        <w:t> </w:t>
      </w:r>
      <w:r w:rsidRPr="009D409D">
        <w:rPr>
          <w:lang w:val="ru-RU"/>
        </w:rPr>
        <w:t>образования, а</w:t>
      </w:r>
      <w:r>
        <w:t> </w:t>
      </w:r>
      <w:r w:rsidRPr="009D409D">
        <w:rPr>
          <w:lang w:val="ru-RU"/>
        </w:rPr>
        <w:t>также Национальная академия наук Беларуси реализуют полномочия в</w:t>
      </w:r>
      <w:r>
        <w:t> </w:t>
      </w:r>
      <w:r w:rsidRPr="009D409D">
        <w:rPr>
          <w:lang w:val="ru-RU"/>
        </w:rPr>
        <w:t>области противодействия экстремизму в</w:t>
      </w:r>
      <w:r>
        <w:t> </w:t>
      </w:r>
      <w:r w:rsidRPr="009D409D">
        <w:rPr>
          <w:lang w:val="ru-RU"/>
        </w:rPr>
        <w:t>соответствии с</w:t>
      </w:r>
      <w:r>
        <w:t> </w:t>
      </w:r>
      <w:r w:rsidRPr="009D409D">
        <w:rPr>
          <w:lang w:val="ru-RU"/>
        </w:rPr>
        <w:t>настоящим Законом и</w:t>
      </w:r>
      <w:r>
        <w:t> </w:t>
      </w:r>
      <w:r w:rsidRPr="009D409D">
        <w:rPr>
          <w:lang w:val="ru-RU"/>
        </w:rPr>
        <w:t>иными актами законодательства.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Министерство юстиции, соответствующие управления юстиции, республиканский орган государственного управления по</w:t>
      </w:r>
      <w:r>
        <w:t> </w:t>
      </w:r>
      <w:r w:rsidRPr="009D409D">
        <w:rPr>
          <w:lang w:val="ru-RU"/>
        </w:rPr>
        <w:t>делам религий и</w:t>
      </w:r>
      <w:r>
        <w:t> </w:t>
      </w:r>
      <w:r w:rsidRPr="009D409D">
        <w:rPr>
          <w:lang w:val="ru-RU"/>
        </w:rPr>
        <w:t>национальностей, местные исполнительные и</w:t>
      </w:r>
      <w:r>
        <w:t> </w:t>
      </w:r>
      <w:r w:rsidRPr="009D409D">
        <w:rPr>
          <w:lang w:val="ru-RU"/>
        </w:rPr>
        <w:t>распорядительные органы в</w:t>
      </w:r>
      <w:r>
        <w:t> </w:t>
      </w:r>
      <w:r w:rsidRPr="009D409D">
        <w:rPr>
          <w:lang w:val="ru-RU"/>
        </w:rPr>
        <w:t xml:space="preserve">пределах своей компетенции осуществляют </w:t>
      </w:r>
      <w:r w:rsidRPr="009D409D">
        <w:rPr>
          <w:lang w:val="ru-RU"/>
        </w:rPr>
        <w:lastRenderedPageBreak/>
        <w:t>контроль за</w:t>
      </w:r>
      <w:r>
        <w:t> </w:t>
      </w:r>
      <w:r w:rsidRPr="009D409D">
        <w:rPr>
          <w:lang w:val="ru-RU"/>
        </w:rPr>
        <w:t>соответствием деятельности политических партий, профессиональных союзов, других общественных объединений, религиозных организаций законодательству в</w:t>
      </w:r>
      <w:r>
        <w:t> </w:t>
      </w:r>
      <w:r w:rsidRPr="009D409D">
        <w:rPr>
          <w:lang w:val="ru-RU"/>
        </w:rPr>
        <w:t>области противодействия экстремизму и</w:t>
      </w:r>
      <w:r>
        <w:t> </w:t>
      </w:r>
      <w:r w:rsidRPr="009D409D">
        <w:rPr>
          <w:lang w:val="ru-RU"/>
        </w:rPr>
        <w:t>их уставам.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Местные исполнительные и</w:t>
      </w:r>
      <w:r>
        <w:t> </w:t>
      </w:r>
      <w:r w:rsidRPr="009D409D">
        <w:rPr>
          <w:lang w:val="ru-RU"/>
        </w:rPr>
        <w:t>распорядительные органы участвуют в</w:t>
      </w:r>
      <w:r>
        <w:t> </w:t>
      </w:r>
      <w:r w:rsidRPr="009D409D">
        <w:rPr>
          <w:lang w:val="ru-RU"/>
        </w:rPr>
        <w:t>противодействии экстремизму в</w:t>
      </w:r>
      <w:r>
        <w:t> </w:t>
      </w:r>
      <w:r w:rsidRPr="009D409D">
        <w:rPr>
          <w:lang w:val="ru-RU"/>
        </w:rPr>
        <w:t>пределах своей компетенции.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Субъекты противодействия экстремизму направляют информацию о</w:t>
      </w:r>
      <w:r>
        <w:t> </w:t>
      </w:r>
      <w:r w:rsidRPr="009D409D">
        <w:rPr>
          <w:lang w:val="ru-RU"/>
        </w:rPr>
        <w:t>применении мер противодействия экстремизму в</w:t>
      </w:r>
      <w:r>
        <w:t> </w:t>
      </w:r>
      <w:r w:rsidRPr="009D409D">
        <w:rPr>
          <w:lang w:val="ru-RU"/>
        </w:rPr>
        <w:t>Министерство внутренних дел в</w:t>
      </w:r>
      <w:r>
        <w:t> </w:t>
      </w:r>
      <w:r w:rsidRPr="009D409D">
        <w:rPr>
          <w:lang w:val="ru-RU"/>
        </w:rPr>
        <w:t>порядке, установленном Советом Министров Республики Беларусь.</w:t>
      </w:r>
    </w:p>
    <w:p w:rsidR="00A864D4" w:rsidRPr="009D409D" w:rsidRDefault="00000000">
      <w:pPr>
        <w:spacing w:before="240" w:after="240"/>
        <w:ind w:left="1921" w:hanging="1354"/>
        <w:rPr>
          <w:lang w:val="ru-RU"/>
        </w:rPr>
      </w:pPr>
      <w:r w:rsidRPr="009D409D">
        <w:rPr>
          <w:b/>
          <w:bCs/>
          <w:lang w:val="ru-RU"/>
        </w:rPr>
        <w:t>Статья 8. Полномочия других государственных органов и иных организаций в</w:t>
      </w:r>
      <w:r>
        <w:rPr>
          <w:b/>
          <w:bCs/>
        </w:rPr>
        <w:t> </w:t>
      </w:r>
      <w:r w:rsidRPr="009D409D">
        <w:rPr>
          <w:b/>
          <w:bCs/>
          <w:lang w:val="ru-RU"/>
        </w:rPr>
        <w:t>области противодействия экстремизму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Государственные органы, не</w:t>
      </w:r>
      <w:r>
        <w:t> </w:t>
      </w:r>
      <w:r w:rsidRPr="009D409D">
        <w:rPr>
          <w:lang w:val="ru-RU"/>
        </w:rPr>
        <w:t>указанные в</w:t>
      </w:r>
      <w:r>
        <w:t> </w:t>
      </w:r>
      <w:r w:rsidRPr="009D409D">
        <w:rPr>
          <w:lang w:val="ru-RU"/>
        </w:rPr>
        <w:t>статье</w:t>
      </w:r>
      <w:r>
        <w:t> </w:t>
      </w:r>
      <w:r w:rsidRPr="009D409D">
        <w:rPr>
          <w:lang w:val="ru-RU"/>
        </w:rPr>
        <w:t>6 настоящего Закона, и</w:t>
      </w:r>
      <w:r>
        <w:t> </w:t>
      </w:r>
      <w:r w:rsidRPr="009D409D">
        <w:rPr>
          <w:lang w:val="ru-RU"/>
        </w:rPr>
        <w:t>иные организации осуществляют профилактические меры, участвуют в</w:t>
      </w:r>
      <w:r>
        <w:t> </w:t>
      </w:r>
      <w:r w:rsidRPr="009D409D">
        <w:rPr>
          <w:lang w:val="ru-RU"/>
        </w:rPr>
        <w:t>выявлении и</w:t>
      </w:r>
      <w:r>
        <w:t> </w:t>
      </w:r>
      <w:r w:rsidRPr="009D409D">
        <w:rPr>
          <w:lang w:val="ru-RU"/>
        </w:rPr>
        <w:t>пресечении экстремизма, а</w:t>
      </w:r>
      <w:r>
        <w:t> </w:t>
      </w:r>
      <w:r w:rsidRPr="009D409D">
        <w:rPr>
          <w:lang w:val="ru-RU"/>
        </w:rPr>
        <w:t>также оказывают содействие субъектам противодействия экстремизму в</w:t>
      </w:r>
      <w:r>
        <w:t> </w:t>
      </w:r>
      <w:r w:rsidRPr="009D409D">
        <w:rPr>
          <w:lang w:val="ru-RU"/>
        </w:rPr>
        <w:t>пределах своей компетенции, установленной настоящим Законом и</w:t>
      </w:r>
      <w:r>
        <w:t> </w:t>
      </w:r>
      <w:r w:rsidRPr="009D409D">
        <w:rPr>
          <w:lang w:val="ru-RU"/>
        </w:rPr>
        <w:t>иными актами законодательства.</w:t>
      </w:r>
    </w:p>
    <w:p w:rsidR="00A864D4" w:rsidRPr="009D409D" w:rsidRDefault="00000000">
      <w:pPr>
        <w:spacing w:before="240" w:after="240"/>
        <w:ind w:left="1921" w:hanging="1354"/>
        <w:rPr>
          <w:lang w:val="ru-RU"/>
        </w:rPr>
      </w:pPr>
      <w:r w:rsidRPr="009D409D">
        <w:rPr>
          <w:b/>
          <w:bCs/>
          <w:lang w:val="ru-RU"/>
        </w:rPr>
        <w:t>Статья 24. Надзор за</w:t>
      </w:r>
      <w:r>
        <w:rPr>
          <w:b/>
          <w:bCs/>
        </w:rPr>
        <w:t> </w:t>
      </w:r>
      <w:r w:rsidRPr="009D409D">
        <w:rPr>
          <w:b/>
          <w:bCs/>
          <w:lang w:val="ru-RU"/>
        </w:rPr>
        <w:t>исполнением законодательства в области противодействия экстремизму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 w:rsidRPr="009D409D">
        <w:rPr>
          <w:lang w:val="ru-RU"/>
        </w:rPr>
        <w:t>Надзор за</w:t>
      </w:r>
      <w:r>
        <w:t> </w:t>
      </w:r>
      <w:r w:rsidRPr="009D409D">
        <w:rPr>
          <w:lang w:val="ru-RU"/>
        </w:rPr>
        <w:t>исполнением законодательства в</w:t>
      </w:r>
      <w:r>
        <w:t> </w:t>
      </w:r>
      <w:r w:rsidRPr="009D409D">
        <w:rPr>
          <w:lang w:val="ru-RU"/>
        </w:rPr>
        <w:t>области противодействия экстремизму осуществляют Генеральный прокурор и</w:t>
      </w:r>
      <w:r>
        <w:t> </w:t>
      </w:r>
      <w:r w:rsidRPr="009D409D">
        <w:rPr>
          <w:lang w:val="ru-RU"/>
        </w:rPr>
        <w:t>подчиненные ему прокуроры.</w:t>
      </w:r>
    </w:p>
    <w:p w:rsidR="00A864D4" w:rsidRPr="009D409D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A864D4">
        <w:tblPrEx>
          <w:tblCellMar>
            <w:top w:w="0" w:type="dxa"/>
            <w:bottom w:w="0" w:type="dxa"/>
          </w:tblCellMar>
        </w:tblPrEx>
        <w:trPr>
          <w:trHeight w:val="380"/>
          <w:tblCellSpacing w:w="0" w:type="dxa"/>
        </w:trPr>
        <w:tc>
          <w:tcPr>
            <w:tcW w:w="2500" w:type="pct"/>
            <w:vMerge w:val="restart"/>
            <w:vAlign w:val="bottom"/>
          </w:tcPr>
          <w:p w:rsidR="00A864D4" w:rsidRDefault="00000000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864D4" w:rsidRDefault="00000000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A864D4" w:rsidRDefault="00000000">
      <w:pPr>
        <w:spacing w:after="60"/>
        <w:jc w:val="both"/>
      </w:pPr>
      <w:r>
        <w:t> </w:t>
      </w:r>
    </w:p>
    <w:sectPr w:rsidR="00A864D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4D4"/>
    <w:rsid w:val="009D409D"/>
    <w:rsid w:val="00A864D4"/>
    <w:rsid w:val="00C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1C44"/>
  <w15:docId w15:val="{A6613E25-0792-415E-9FDA-FB26ED3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6406</Characters>
  <Application>Microsoft Office Word</Application>
  <DocSecurity>0</DocSecurity>
  <Lines>53</Lines>
  <Paragraphs>15</Paragraphs>
  <ScaleCrop>false</ScaleCrop>
  <Manager/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ИВАНОВНА БУРАК</cp:lastModifiedBy>
  <cp:revision>3</cp:revision>
  <cp:lastPrinted>2025-05-06T05:20:00Z</cp:lastPrinted>
  <dcterms:created xsi:type="dcterms:W3CDTF">2025-05-06T05:17:00Z</dcterms:created>
  <dcterms:modified xsi:type="dcterms:W3CDTF">2025-05-06T05:20:00Z</dcterms:modified>
  <cp:category/>
</cp:coreProperties>
</file>